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B2" w:rsidRPr="00E40A4E" w:rsidRDefault="00A915A3" w:rsidP="00E40A4E">
      <w:pPr>
        <w:jc w:val="center"/>
        <w:rPr>
          <w:rFonts w:ascii="標楷體" w:eastAsia="標楷體" w:hAnsi="標楷體"/>
          <w:color w:val="A6A6A6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E40A4E">
        <w:rPr>
          <w:rFonts w:ascii="標楷體" w:eastAsia="標楷體" w:hAnsi="標楷體" w:hint="eastAsia"/>
          <w:color w:val="A6A6A6"/>
          <w:kern w:val="0"/>
          <w:sz w:val="32"/>
          <w:szCs w:val="32"/>
        </w:rPr>
        <w:t>人工關節類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0F62D3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749BC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6749BC" w:rsidRPr="006749BC">
        <w:rPr>
          <w:rFonts w:ascii="標楷體" w:eastAsia="標楷體" w:hAnsi="標楷體" w:hint="eastAsia"/>
          <w:szCs w:val="24"/>
          <w:u w:val="single"/>
        </w:rPr>
        <w:t>"史賽克"BIOLOX陶瓷全人工</w:t>
      </w:r>
      <w:proofErr w:type="gramStart"/>
      <w:r w:rsidR="006749BC" w:rsidRPr="006749BC">
        <w:rPr>
          <w:rFonts w:ascii="標楷體" w:eastAsia="標楷體" w:hAnsi="標楷體" w:hint="eastAsia"/>
          <w:szCs w:val="24"/>
          <w:u w:val="single"/>
        </w:rPr>
        <w:t>髖</w:t>
      </w:r>
      <w:proofErr w:type="gramEnd"/>
      <w:r w:rsidR="006749BC" w:rsidRPr="006749BC">
        <w:rPr>
          <w:rFonts w:ascii="標楷體" w:eastAsia="標楷體" w:hAnsi="標楷體" w:hint="eastAsia"/>
          <w:szCs w:val="24"/>
          <w:u w:val="single"/>
        </w:rPr>
        <w:t>關節組</w:t>
      </w:r>
      <w:r w:rsidR="00F90E85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F62D3" w:rsidRPr="00701826">
        <w:rPr>
          <w:rFonts w:ascii="標楷體" w:eastAsia="標楷體" w:hAnsi="標楷體" w:hint="eastAsia"/>
          <w:szCs w:val="24"/>
          <w:u w:val="single"/>
        </w:rPr>
        <w:t>(威</w:t>
      </w:r>
      <w:proofErr w:type="gramStart"/>
      <w:r w:rsidR="000F62D3" w:rsidRPr="00701826">
        <w:rPr>
          <w:rFonts w:ascii="標楷體" w:eastAsia="標楷體" w:hAnsi="標楷體" w:hint="eastAsia"/>
          <w:szCs w:val="24"/>
          <w:u w:val="single"/>
        </w:rPr>
        <w:t>邦</w:t>
      </w:r>
      <w:proofErr w:type="gramEnd"/>
      <w:r w:rsidR="000F62D3" w:rsidRPr="00701826">
        <w:rPr>
          <w:rFonts w:ascii="標楷體" w:eastAsia="標楷體" w:hAnsi="標楷體" w:hint="eastAsia"/>
          <w:szCs w:val="24"/>
          <w:u w:val="single"/>
        </w:rPr>
        <w:t>)</w:t>
      </w:r>
      <w:r w:rsidR="00601EF7" w:rsidRPr="00701826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</w:p>
    <w:p w:rsidR="00A915A3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</w:t>
      </w:r>
      <w:r w:rsidRPr="00825682">
        <w:rPr>
          <w:rFonts w:ascii="標楷體" w:eastAsia="標楷體" w:hAnsi="標楷體" w:hint="eastAsia"/>
          <w:b/>
          <w:szCs w:val="24"/>
        </w:rPr>
        <w:t>：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A915A3" w:rsidRPr="00825682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bookmarkStart w:id="0" w:name="_GoBack"/>
      <w:r w:rsidR="00846742" w:rsidRPr="00B3450B">
        <w:rPr>
          <w:rFonts w:ascii="標楷體" w:eastAsia="標楷體" w:hAnsi="標楷體"/>
          <w:szCs w:val="24"/>
          <w:u w:val="single"/>
        </w:rPr>
        <w:t>FBHPCCERA2S2</w:t>
      </w:r>
      <w:bookmarkEnd w:id="0"/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 xml:space="preserve">RORTH2(自) + </w:t>
      </w:r>
      <w:r w:rsidR="00846742" w:rsidRPr="00846742">
        <w:rPr>
          <w:rFonts w:ascii="標楷體" w:eastAsia="標楷體" w:hAnsi="標楷體"/>
          <w:b/>
          <w:szCs w:val="24"/>
          <w:u w:val="single"/>
        </w:rPr>
        <w:t>RTH5</w:t>
      </w:r>
      <w:r w:rsidR="00846742" w:rsidRPr="0084674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A3F8D" w:rsidRPr="00825682">
        <w:rPr>
          <w:rFonts w:ascii="標楷體" w:eastAsia="標楷體" w:hAnsi="標楷體" w:hint="eastAsia"/>
          <w:b/>
          <w:szCs w:val="24"/>
          <w:u w:val="single"/>
        </w:rPr>
        <w:t>(健)</w:t>
      </w:r>
      <w:r w:rsidR="00601EF7" w:rsidRPr="00825682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601EF7" w:rsidRPr="000B208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8F70F6">
        <w:rPr>
          <w:rFonts w:ascii="標楷體" w:eastAsia="標楷體" w:hAnsi="標楷體" w:hint="eastAsia"/>
          <w:szCs w:val="24"/>
          <w:u w:val="single"/>
        </w:rPr>
        <w:t xml:space="preserve">                 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0F62D3" w:rsidRDefault="008665B2" w:rsidP="000F62D3">
      <w:pPr>
        <w:spacing w:before="240"/>
        <w:ind w:left="567" w:hangingChars="236" w:hanging="567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0F62D3" w:rsidRPr="002F0F5C" w:rsidRDefault="000F62D3" w:rsidP="00F65386">
      <w:pPr>
        <w:ind w:leftChars="59" w:left="142"/>
        <w:rPr>
          <w:rFonts w:ascii="標楷體" w:eastAsia="標楷體" w:hAnsi="標楷體"/>
          <w:szCs w:val="24"/>
        </w:rPr>
      </w:pPr>
      <w:r w:rsidRPr="002F0F5C">
        <w:rPr>
          <w:rFonts w:ascii="標楷體" w:eastAsia="標楷體" w:hAnsi="標楷體" w:hint="eastAsia"/>
          <w:szCs w:val="24"/>
        </w:rPr>
        <w:t>生醫高耐磨陶瓷</w:t>
      </w:r>
      <w:r w:rsidR="00F65386">
        <w:rPr>
          <w:rFonts w:ascii="標楷體" w:eastAsia="標楷體" w:hAnsi="標楷體" w:hint="eastAsia"/>
          <w:szCs w:val="24"/>
        </w:rPr>
        <w:t>股</w:t>
      </w:r>
      <w:r w:rsidRPr="002F0F5C">
        <w:rPr>
          <w:rFonts w:ascii="標楷體" w:eastAsia="標楷體" w:hAnsi="標楷體" w:hint="eastAsia"/>
          <w:szCs w:val="24"/>
        </w:rPr>
        <w:t>小頭使用於髖關節置換術，耐磨</w:t>
      </w:r>
      <w:r w:rsidR="00D64C7E">
        <w:rPr>
          <w:rFonts w:ascii="標楷體" w:eastAsia="標楷體" w:hAnsi="標楷體" w:hint="eastAsia"/>
          <w:szCs w:val="24"/>
        </w:rPr>
        <w:t>係</w:t>
      </w:r>
      <w:r w:rsidRPr="002F0F5C">
        <w:rPr>
          <w:rFonts w:ascii="標楷體" w:eastAsia="標楷體" w:hAnsi="標楷體" w:hint="eastAsia"/>
          <w:szCs w:val="24"/>
        </w:rPr>
        <w:t>數高於健保給付的PE材質約10000倍</w:t>
      </w:r>
    </w:p>
    <w:p w:rsidR="000C327C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9109A8" w:rsidRPr="002F0F5C" w:rsidRDefault="009109A8" w:rsidP="002F0F5C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健保</w:t>
      </w:r>
      <w:r w:rsidRPr="002F0F5C">
        <w:rPr>
          <w:rFonts w:ascii="標楷體" w:eastAsia="標楷體" w:hAnsi="標楷體" w:hint="eastAsia"/>
        </w:rPr>
        <w:t>人工</w:t>
      </w:r>
      <w:proofErr w:type="gramStart"/>
      <w:r w:rsidRPr="002F0F5C">
        <w:rPr>
          <w:rFonts w:ascii="標楷體" w:eastAsia="標楷體" w:hAnsi="標楷體" w:hint="eastAsia"/>
        </w:rPr>
        <w:t>髖</w:t>
      </w:r>
      <w:proofErr w:type="gramEnd"/>
      <w:r w:rsidRPr="002F0F5C">
        <w:rPr>
          <w:rFonts w:ascii="標楷體" w:eastAsia="標楷體" w:hAnsi="標楷體" w:hint="eastAsia"/>
        </w:rPr>
        <w:t>關節手術給付金屬股小球與PE材質的磨耗</w:t>
      </w:r>
      <w:r w:rsidR="00D64C7E">
        <w:rPr>
          <w:rFonts w:ascii="標楷體" w:eastAsia="標楷體" w:hAnsi="標楷體" w:hint="eastAsia"/>
        </w:rPr>
        <w:t>較</w:t>
      </w:r>
      <w:r w:rsidRPr="002F0F5C">
        <w:rPr>
          <w:rFonts w:ascii="標楷體" w:eastAsia="標楷體" w:hAnsi="標楷體" w:hint="eastAsia"/>
        </w:rPr>
        <w:t>大，造成人工關節壽命減短，有一定的比例需要重建及再置換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2B064E" w:rsidP="002F0F5C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提供高耐磨、高使用年限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2F0F5C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2F0F5C">
        <w:rPr>
          <w:rFonts w:ascii="標楷體" w:eastAsia="標楷體" w:hAnsi="標楷體" w:hint="eastAsia"/>
          <w:szCs w:val="24"/>
        </w:rPr>
        <w:t>手術</w:t>
      </w:r>
      <w:r w:rsidRPr="00F14EA3">
        <w:rPr>
          <w:rFonts w:ascii="標楷體" w:eastAsia="標楷體" w:hAnsi="標楷體" w:hint="eastAsia"/>
        </w:rPr>
        <w:t>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</w:t>
      </w:r>
      <w:r w:rsidR="000C2DA1">
        <w:rPr>
          <w:rFonts w:ascii="標楷體" w:eastAsia="標楷體" w:hAnsi="標楷體" w:hint="eastAsia"/>
          <w:u w:val="single"/>
        </w:rPr>
        <w:t xml:space="preserve">      </w:t>
      </w:r>
      <w:r w:rsidR="000C2DA1">
        <w:rPr>
          <w:rFonts w:ascii="標楷體" w:eastAsia="標楷體" w:hAnsi="標楷體" w:hint="eastAsia"/>
        </w:rPr>
        <w:t>自費</w:t>
      </w:r>
      <w:r w:rsidR="00387846" w:rsidRPr="00F14EA3">
        <w:rPr>
          <w:rFonts w:ascii="標楷體" w:eastAsia="標楷體" w:hAnsi="標楷體" w:hint="eastAsia"/>
        </w:rPr>
        <w:t>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</w:t>
      </w:r>
      <w:r w:rsidR="003B21DE">
        <w:rPr>
          <w:rFonts w:ascii="標楷體" w:eastAsia="標楷體" w:hAnsi="標楷體" w:hint="eastAsia"/>
          <w:u w:val="single"/>
        </w:rPr>
        <w:t>95796</w:t>
      </w:r>
      <w:r w:rsidR="000C2DA1" w:rsidRPr="000C2DA1">
        <w:rPr>
          <w:rFonts w:ascii="標楷體" w:eastAsia="標楷體" w:hAnsi="標楷體" w:hint="eastAsia"/>
          <w:u w:val="single"/>
        </w:rPr>
        <w:t>元</w:t>
      </w:r>
      <w:r w:rsidR="000C2DA1">
        <w:rPr>
          <w:rFonts w:ascii="標楷體" w:eastAsia="標楷體" w:hAnsi="標楷體" w:hint="eastAsia"/>
          <w:u w:val="single"/>
        </w:rPr>
        <w:t xml:space="preserve"> 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(可用健保品項：</w:t>
      </w:r>
      <w:r w:rsidR="00846742">
        <w:rPr>
          <w:rFonts w:ascii="標楷體" w:eastAsia="標楷體" w:hAnsi="標楷體" w:hint="eastAsia"/>
          <w:sz w:val="18"/>
          <w:szCs w:val="18"/>
          <w:u w:val="single"/>
        </w:rPr>
        <w:t>39396</w:t>
      </w:r>
      <w:r w:rsidR="000C2DA1" w:rsidRPr="000C2DA1">
        <w:rPr>
          <w:rFonts w:ascii="標楷體" w:eastAsia="標楷體" w:hAnsi="標楷體" w:hint="eastAsia"/>
          <w:sz w:val="18"/>
          <w:szCs w:val="18"/>
          <w:u w:val="single"/>
        </w:rPr>
        <w:t>元)</w:t>
      </w:r>
      <w:r w:rsidR="00B271D2" w:rsidRPr="000C2DA1">
        <w:rPr>
          <w:rFonts w:ascii="標楷體" w:eastAsia="標楷體" w:hAnsi="標楷體" w:hint="eastAsia"/>
          <w:u w:val="single"/>
        </w:rPr>
        <w:t xml:space="preserve">  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>同意書負擔</w:t>
      </w:r>
      <w:r w:rsidR="00FC457C">
        <w:rPr>
          <w:rFonts w:ascii="標楷體" w:eastAsia="標楷體" w:hAnsi="標楷體" w:hint="eastAsia"/>
        </w:rPr>
        <w:t>差額費</w:t>
      </w:r>
      <w:r w:rsidRPr="00F14EA3">
        <w:rPr>
          <w:rFonts w:ascii="標楷體" w:eastAsia="標楷體" w:hAnsi="標楷體" w:hint="eastAsia"/>
        </w:rPr>
        <w:t xml:space="preserve"> 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846742">
        <w:rPr>
          <w:rFonts w:ascii="標楷體" w:eastAsia="標楷體" w:hAnsi="標楷體" w:hint="eastAsia"/>
          <w:u w:val="single"/>
        </w:rPr>
        <w:t>56400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8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65" w:rsidRDefault="00A32365" w:rsidP="008665B2">
      <w:r>
        <w:separator/>
      </w:r>
    </w:p>
  </w:endnote>
  <w:endnote w:type="continuationSeparator" w:id="0">
    <w:p w:rsidR="00A32365" w:rsidRDefault="00A32365" w:rsidP="0086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65" w:rsidRDefault="00A32365" w:rsidP="008665B2">
      <w:r>
        <w:separator/>
      </w:r>
    </w:p>
  </w:footnote>
  <w:footnote w:type="continuationSeparator" w:id="0">
    <w:p w:rsidR="00A32365" w:rsidRDefault="00A32365" w:rsidP="0086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5B2"/>
    <w:rsid w:val="00072E7C"/>
    <w:rsid w:val="000A3F8D"/>
    <w:rsid w:val="000B2084"/>
    <w:rsid w:val="000C2DA1"/>
    <w:rsid w:val="000C327C"/>
    <w:rsid w:val="000F62D3"/>
    <w:rsid w:val="00120350"/>
    <w:rsid w:val="0013013B"/>
    <w:rsid w:val="00133BA5"/>
    <w:rsid w:val="001A7999"/>
    <w:rsid w:val="001F7F43"/>
    <w:rsid w:val="0022676E"/>
    <w:rsid w:val="002A3FA5"/>
    <w:rsid w:val="002B064E"/>
    <w:rsid w:val="002F0F5C"/>
    <w:rsid w:val="00316C76"/>
    <w:rsid w:val="00342A9D"/>
    <w:rsid w:val="00372D38"/>
    <w:rsid w:val="00374449"/>
    <w:rsid w:val="00387846"/>
    <w:rsid w:val="003B21DE"/>
    <w:rsid w:val="003D3555"/>
    <w:rsid w:val="003F035A"/>
    <w:rsid w:val="004160E1"/>
    <w:rsid w:val="0049278A"/>
    <w:rsid w:val="00522E0E"/>
    <w:rsid w:val="0053672C"/>
    <w:rsid w:val="005437C7"/>
    <w:rsid w:val="005A0800"/>
    <w:rsid w:val="005E27AB"/>
    <w:rsid w:val="006004AC"/>
    <w:rsid w:val="006010B8"/>
    <w:rsid w:val="00601EF7"/>
    <w:rsid w:val="00637189"/>
    <w:rsid w:val="00647ADF"/>
    <w:rsid w:val="0065207B"/>
    <w:rsid w:val="00660CDD"/>
    <w:rsid w:val="00663C43"/>
    <w:rsid w:val="006749BC"/>
    <w:rsid w:val="00695AFA"/>
    <w:rsid w:val="006E05E0"/>
    <w:rsid w:val="00701826"/>
    <w:rsid w:val="00767155"/>
    <w:rsid w:val="007926A9"/>
    <w:rsid w:val="007B5682"/>
    <w:rsid w:val="007C7EA4"/>
    <w:rsid w:val="007E097B"/>
    <w:rsid w:val="007E1AB7"/>
    <w:rsid w:val="00816CC4"/>
    <w:rsid w:val="00825682"/>
    <w:rsid w:val="00846742"/>
    <w:rsid w:val="008665B2"/>
    <w:rsid w:val="008A5A86"/>
    <w:rsid w:val="008E6BE0"/>
    <w:rsid w:val="008F70F6"/>
    <w:rsid w:val="009109A8"/>
    <w:rsid w:val="0091441B"/>
    <w:rsid w:val="00932780"/>
    <w:rsid w:val="009474C1"/>
    <w:rsid w:val="00953C41"/>
    <w:rsid w:val="00A32365"/>
    <w:rsid w:val="00A464EC"/>
    <w:rsid w:val="00A6584E"/>
    <w:rsid w:val="00A81E0E"/>
    <w:rsid w:val="00A915A3"/>
    <w:rsid w:val="00A96CD5"/>
    <w:rsid w:val="00AE2F9D"/>
    <w:rsid w:val="00AE43D0"/>
    <w:rsid w:val="00B10D20"/>
    <w:rsid w:val="00B271D2"/>
    <w:rsid w:val="00B3450B"/>
    <w:rsid w:val="00C16D1F"/>
    <w:rsid w:val="00C75CA6"/>
    <w:rsid w:val="00CE4976"/>
    <w:rsid w:val="00D218C3"/>
    <w:rsid w:val="00D26527"/>
    <w:rsid w:val="00D32486"/>
    <w:rsid w:val="00D64C7E"/>
    <w:rsid w:val="00D768F4"/>
    <w:rsid w:val="00DE7BC7"/>
    <w:rsid w:val="00E01C98"/>
    <w:rsid w:val="00E40A4E"/>
    <w:rsid w:val="00E51D5E"/>
    <w:rsid w:val="00E70A21"/>
    <w:rsid w:val="00E723C2"/>
    <w:rsid w:val="00E72CAA"/>
    <w:rsid w:val="00EB5044"/>
    <w:rsid w:val="00EB7A97"/>
    <w:rsid w:val="00ED3F6C"/>
    <w:rsid w:val="00F05A79"/>
    <w:rsid w:val="00F14EA3"/>
    <w:rsid w:val="00F41ECF"/>
    <w:rsid w:val="00F65386"/>
    <w:rsid w:val="00F90E85"/>
    <w:rsid w:val="00F9282A"/>
    <w:rsid w:val="00FA3672"/>
    <w:rsid w:val="00FB20C3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29ECC-DA40-486E-9362-090442E9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128</Words>
  <Characters>735</Characters>
  <Application>Microsoft Office Word</Application>
  <DocSecurity>0</DocSecurity>
  <Lines>6</Lines>
  <Paragraphs>1</Paragraphs>
  <ScaleCrop>false</ScaleCrop>
  <Company>User Group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</cp:lastModifiedBy>
  <cp:revision>52</cp:revision>
  <cp:lastPrinted>2017-02-07T07:12:00Z</cp:lastPrinted>
  <dcterms:created xsi:type="dcterms:W3CDTF">2017-01-19T08:43:00Z</dcterms:created>
  <dcterms:modified xsi:type="dcterms:W3CDTF">2019-09-12T07:22:00Z</dcterms:modified>
</cp:coreProperties>
</file>